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8F1A" w14:textId="74CAE1AC" w:rsidR="00752B60" w:rsidRPr="00052DE2" w:rsidRDefault="00997C1F" w:rsidP="00997C1F">
      <w:pPr>
        <w:jc w:val="center"/>
        <w:rPr>
          <w:sz w:val="28"/>
          <w:szCs w:val="28"/>
          <w:u w:val="single"/>
        </w:rPr>
      </w:pPr>
      <w:r w:rsidRPr="00052DE2">
        <w:rPr>
          <w:sz w:val="28"/>
          <w:szCs w:val="28"/>
          <w:u w:val="single"/>
        </w:rPr>
        <w:t xml:space="preserve">Jefferson County Board of Health </w:t>
      </w:r>
    </w:p>
    <w:p w14:paraId="0FF5578F" w14:textId="78615E85" w:rsidR="00997C1F" w:rsidRPr="00052DE2" w:rsidRDefault="00997C1F" w:rsidP="00997C1F">
      <w:pPr>
        <w:jc w:val="center"/>
        <w:rPr>
          <w:sz w:val="28"/>
          <w:szCs w:val="28"/>
          <w:u w:val="single"/>
        </w:rPr>
      </w:pPr>
      <w:r w:rsidRPr="00052DE2">
        <w:rPr>
          <w:sz w:val="28"/>
          <w:szCs w:val="28"/>
          <w:u w:val="single"/>
        </w:rPr>
        <w:t>Meeting Minutes</w:t>
      </w:r>
    </w:p>
    <w:p w14:paraId="611071D3" w14:textId="6E4F78E8" w:rsidR="00997C1F" w:rsidRPr="00052DE2" w:rsidRDefault="00997C1F" w:rsidP="00997C1F">
      <w:pPr>
        <w:jc w:val="center"/>
        <w:rPr>
          <w:sz w:val="28"/>
          <w:szCs w:val="28"/>
          <w:u w:val="single"/>
        </w:rPr>
      </w:pPr>
      <w:r w:rsidRPr="00052DE2">
        <w:rPr>
          <w:sz w:val="28"/>
          <w:szCs w:val="28"/>
          <w:u w:val="single"/>
        </w:rPr>
        <w:t>June 24</w:t>
      </w:r>
      <w:r w:rsidRPr="00052DE2">
        <w:rPr>
          <w:sz w:val="28"/>
          <w:szCs w:val="28"/>
          <w:u w:val="single"/>
          <w:vertAlign w:val="superscript"/>
        </w:rPr>
        <w:t>th</w:t>
      </w:r>
      <w:r w:rsidRPr="00052DE2">
        <w:rPr>
          <w:sz w:val="28"/>
          <w:szCs w:val="28"/>
          <w:u w:val="single"/>
        </w:rPr>
        <w:t>, 2025</w:t>
      </w:r>
    </w:p>
    <w:p w14:paraId="63244C11" w14:textId="77777777" w:rsidR="00997C1F" w:rsidRDefault="00997C1F" w:rsidP="00997C1F">
      <w:pPr>
        <w:jc w:val="center"/>
      </w:pPr>
    </w:p>
    <w:p w14:paraId="13C37E55" w14:textId="77777777" w:rsidR="00997C1F" w:rsidRDefault="00997C1F" w:rsidP="00997C1F">
      <w:pPr>
        <w:jc w:val="center"/>
      </w:pPr>
    </w:p>
    <w:p w14:paraId="131D7984" w14:textId="165F7D2F" w:rsidR="00997C1F" w:rsidRDefault="00997C1F" w:rsidP="00997C1F">
      <w:r>
        <w:t>The Jefferson County Board of Health met on June 24</w:t>
      </w:r>
      <w:r w:rsidRPr="00997C1F">
        <w:rPr>
          <w:vertAlign w:val="superscript"/>
        </w:rPr>
        <w:t>th</w:t>
      </w:r>
      <w:r>
        <w:t xml:space="preserve">, 2025, </w:t>
      </w:r>
      <w:r w:rsidR="00C061C8">
        <w:t xml:space="preserve">at the Jefferson County Health Department in Mt. Vernon Illinois. The meeting was called to order at 6:00 pm. Roll </w:t>
      </w:r>
      <w:r w:rsidR="0089310F">
        <w:t>C</w:t>
      </w:r>
      <w:r w:rsidR="00C061C8">
        <w:t xml:space="preserve">all was taken, and a quorum was established. Dr. Monica Heinzman, Board of Health Vice President, chaired the meeting. </w:t>
      </w:r>
    </w:p>
    <w:p w14:paraId="7C8B4299" w14:textId="77777777" w:rsidR="00C061C8" w:rsidRDefault="00C061C8" w:rsidP="00997C1F"/>
    <w:p w14:paraId="23BBD8AA" w14:textId="4E1D2B50" w:rsidR="00C061C8" w:rsidRPr="0089310F" w:rsidRDefault="00C061C8" w:rsidP="00997C1F">
      <w:pPr>
        <w:rPr>
          <w:u w:val="single"/>
        </w:rPr>
      </w:pPr>
      <w:r w:rsidRPr="0089310F">
        <w:rPr>
          <w:u w:val="single"/>
        </w:rPr>
        <w:t>Roll Call:</w:t>
      </w:r>
    </w:p>
    <w:p w14:paraId="1808F4CA" w14:textId="77777777" w:rsidR="00C061C8" w:rsidRPr="0089310F" w:rsidRDefault="00C061C8" w:rsidP="00997C1F">
      <w:pPr>
        <w:rPr>
          <w:u w:val="single"/>
        </w:rPr>
      </w:pPr>
    </w:p>
    <w:p w14:paraId="61275CB4" w14:textId="7854A2F6" w:rsidR="00C061C8" w:rsidRPr="0089310F" w:rsidRDefault="00C061C8" w:rsidP="00997C1F">
      <w:pPr>
        <w:rPr>
          <w:u w:val="single"/>
        </w:rPr>
      </w:pPr>
      <w:r w:rsidRPr="0089310F">
        <w:rPr>
          <w:u w:val="single"/>
        </w:rPr>
        <w:t>Members Present:</w:t>
      </w:r>
    </w:p>
    <w:p w14:paraId="34DC47A7" w14:textId="7ED81991" w:rsidR="00C061C8" w:rsidRDefault="00C061C8" w:rsidP="00997C1F">
      <w:r>
        <w:t>Dr. Alan Froehling, Dr. Monica Heinzman, Scott Taaka, Dr. Lincoln Woodrome, Kim Tate</w:t>
      </w:r>
    </w:p>
    <w:p w14:paraId="659492FC" w14:textId="77777777" w:rsidR="00C061C8" w:rsidRDefault="00C061C8" w:rsidP="00997C1F"/>
    <w:p w14:paraId="6430F99A" w14:textId="1E41C360" w:rsidR="00C061C8" w:rsidRPr="0089310F" w:rsidRDefault="00C061C8" w:rsidP="00997C1F">
      <w:pPr>
        <w:rPr>
          <w:u w:val="single"/>
        </w:rPr>
      </w:pPr>
      <w:r w:rsidRPr="0089310F">
        <w:rPr>
          <w:u w:val="single"/>
        </w:rPr>
        <w:t>Members Absent:</w:t>
      </w:r>
    </w:p>
    <w:p w14:paraId="443EADD5" w14:textId="71159CEC" w:rsidR="00C061C8" w:rsidRDefault="00C061C8" w:rsidP="00997C1F">
      <w:r>
        <w:t>Derrek Wilson, Dr. Neeta Kaushal, Lori Given, John Howard, Jessica Rodriguex, Chance Klebba</w:t>
      </w:r>
    </w:p>
    <w:p w14:paraId="489AB1A1" w14:textId="77777777" w:rsidR="00C061C8" w:rsidRDefault="00C061C8" w:rsidP="00997C1F"/>
    <w:p w14:paraId="38BADF37" w14:textId="267A27D2" w:rsidR="00C061C8" w:rsidRPr="0089310F" w:rsidRDefault="00C061C8" w:rsidP="00997C1F">
      <w:pPr>
        <w:rPr>
          <w:u w:val="single"/>
        </w:rPr>
      </w:pPr>
      <w:r w:rsidRPr="0089310F">
        <w:rPr>
          <w:u w:val="single"/>
        </w:rPr>
        <w:t>Also Present:</w:t>
      </w:r>
    </w:p>
    <w:p w14:paraId="0AA99C92" w14:textId="333EB099" w:rsidR="00C061C8" w:rsidRDefault="00C061C8" w:rsidP="00997C1F">
      <w:r>
        <w:t>Amy Harrison, Jessica McDermott, Sean Lemmon, Laura Desch</w:t>
      </w:r>
    </w:p>
    <w:p w14:paraId="18281A6E" w14:textId="77777777" w:rsidR="00C061C8" w:rsidRDefault="00C061C8" w:rsidP="00997C1F"/>
    <w:p w14:paraId="445440DB" w14:textId="14CE914E" w:rsidR="00C061C8" w:rsidRPr="0089310F" w:rsidRDefault="00C061C8" w:rsidP="00997C1F">
      <w:pPr>
        <w:rPr>
          <w:u w:val="single"/>
        </w:rPr>
      </w:pPr>
      <w:r w:rsidRPr="0089310F">
        <w:rPr>
          <w:u w:val="single"/>
        </w:rPr>
        <w:t>Public Input:</w:t>
      </w:r>
    </w:p>
    <w:p w14:paraId="1BAE426E" w14:textId="52D1C7C0" w:rsidR="00C061C8" w:rsidRDefault="00C061C8" w:rsidP="00997C1F">
      <w:r>
        <w:t>None</w:t>
      </w:r>
    </w:p>
    <w:p w14:paraId="04D027CD" w14:textId="77777777" w:rsidR="00C061C8" w:rsidRDefault="00C061C8" w:rsidP="00997C1F"/>
    <w:p w14:paraId="790A1A56" w14:textId="30166C36" w:rsidR="00C061C8" w:rsidRPr="0089310F" w:rsidRDefault="00C061C8" w:rsidP="00997C1F">
      <w:pPr>
        <w:rPr>
          <w:u w:val="single"/>
        </w:rPr>
      </w:pPr>
      <w:r w:rsidRPr="0089310F">
        <w:rPr>
          <w:u w:val="single"/>
        </w:rPr>
        <w:t>Minutes:</w:t>
      </w:r>
    </w:p>
    <w:p w14:paraId="70AB951D" w14:textId="101EE7AC" w:rsidR="00C061C8" w:rsidRDefault="00C061C8" w:rsidP="00997C1F">
      <w:r>
        <w:t>Meeting minutes from May 20</w:t>
      </w:r>
      <w:r w:rsidRPr="00C061C8">
        <w:rPr>
          <w:vertAlign w:val="superscript"/>
        </w:rPr>
        <w:t>th</w:t>
      </w:r>
      <w:r>
        <w:t>, 2025, were reviewed, there were no questions or concerns from Board members. A motion was made by Scott Taaka to approve May 20</w:t>
      </w:r>
      <w:r w:rsidRPr="00C061C8">
        <w:rPr>
          <w:vertAlign w:val="superscript"/>
        </w:rPr>
        <w:t>th</w:t>
      </w:r>
      <w:r>
        <w:t xml:space="preserve">, 2025, meeting minutes, with a second motion by Dr. Lincoln Woodrome. All in favor, motion carried. </w:t>
      </w:r>
    </w:p>
    <w:p w14:paraId="7FEA434B" w14:textId="77777777" w:rsidR="00C061C8" w:rsidRDefault="00C061C8" w:rsidP="00997C1F"/>
    <w:p w14:paraId="6C8AC412" w14:textId="25ACA5F7" w:rsidR="00C061C8" w:rsidRPr="0089310F" w:rsidRDefault="00C061C8" w:rsidP="00997C1F">
      <w:pPr>
        <w:rPr>
          <w:u w:val="single"/>
        </w:rPr>
      </w:pPr>
      <w:r w:rsidRPr="0089310F">
        <w:rPr>
          <w:u w:val="single"/>
        </w:rPr>
        <w:t>Finances:</w:t>
      </w:r>
    </w:p>
    <w:p w14:paraId="086C88B7" w14:textId="02EB5AC2" w:rsidR="00C061C8" w:rsidRDefault="00C061C8" w:rsidP="00997C1F">
      <w:r>
        <w:t xml:space="preserve">Jessica McDermott presented the May 2025 </w:t>
      </w:r>
      <w:r w:rsidR="003520E0">
        <w:t xml:space="preserve">Financial reports. Jessica explained how this is a busy time of year for the financial department, with </w:t>
      </w:r>
      <w:r w:rsidR="00FE5671">
        <w:t>FY25</w:t>
      </w:r>
      <w:r w:rsidR="003520E0">
        <w:t xml:space="preserve"> grants ending and </w:t>
      </w:r>
      <w:r w:rsidR="00FE5671">
        <w:t>FY26</w:t>
      </w:r>
      <w:r w:rsidR="003520E0">
        <w:t xml:space="preserve"> grant</w:t>
      </w:r>
      <w:r w:rsidR="00DA717E">
        <w:t>s</w:t>
      </w:r>
      <w:r w:rsidR="003520E0">
        <w:t xml:space="preserve"> beginning. Jessica also explained the slightly higher number in the financial report due to the first round of retention bonuses being paid out to staff. A motion was made by Scott Taaka to approve the May 2025 Financial reports in the amount of $ 1,045,335.64 with a second motion by Dr. Lincoln Woodrome. Roll Call: </w:t>
      </w:r>
      <w:bookmarkStart w:id="0" w:name="_Hlk201820491"/>
      <w:r w:rsidR="003520E0">
        <w:t xml:space="preserve">Dr. Alan Froehling, Dr. Monica Heinzman, Scott Taaka, Dr. Lincoln Woodrome, Kim Tate. All </w:t>
      </w:r>
      <w:proofErr w:type="gramStart"/>
      <w:r w:rsidR="003520E0">
        <w:t>ayes</w:t>
      </w:r>
      <w:proofErr w:type="gramEnd"/>
      <w:r w:rsidR="003520E0">
        <w:t xml:space="preserve">, motion carried. </w:t>
      </w:r>
      <w:bookmarkEnd w:id="0"/>
    </w:p>
    <w:p w14:paraId="2D8E6E97" w14:textId="77777777" w:rsidR="003520E0" w:rsidRDefault="003520E0" w:rsidP="00997C1F"/>
    <w:p w14:paraId="37D27E1D" w14:textId="6238B66D" w:rsidR="003520E0" w:rsidRDefault="003520E0" w:rsidP="00997C1F">
      <w:r>
        <w:t>Jessica McDermott presented 2 sets of June 2025 monthly claims. Jessica informed the Board members of the information that was requested at the May 2025 meeting</w:t>
      </w:r>
      <w:r w:rsidR="00DA717E">
        <w:t xml:space="preserve"> regarding Clearwave Communications</w:t>
      </w:r>
      <w:r>
        <w:t xml:space="preserve">. Clearwave informed her that the </w:t>
      </w:r>
      <w:r w:rsidR="00B03EEF">
        <w:t>reason</w:t>
      </w:r>
      <w:r>
        <w:t xml:space="preserve"> behind the</w:t>
      </w:r>
      <w:r w:rsidR="00DA717E">
        <w:t xml:space="preserve"> high</w:t>
      </w:r>
      <w:r>
        <w:t xml:space="preserve"> cost of the service is due to JCHD having a dedicated line</w:t>
      </w:r>
      <w:r w:rsidR="00DA717E">
        <w:t xml:space="preserve"> instead of a shared line</w:t>
      </w:r>
      <w:r>
        <w:t xml:space="preserve">. </w:t>
      </w:r>
      <w:r w:rsidR="00B03EEF">
        <w:t>Board members asked Jessica to reach out to Kunce</w:t>
      </w:r>
      <w:r w:rsidR="00DA717E">
        <w:t xml:space="preserve"> Computers</w:t>
      </w:r>
      <w:r w:rsidR="00B03EEF">
        <w:t xml:space="preserve"> and see if this is necessary. A motion was made by Dr. Lincoln Woodrome to approve both sets of June claims in the amount of $27,223.18 and $8,214.94</w:t>
      </w:r>
      <w:r w:rsidR="00D32D03">
        <w:t xml:space="preserve"> with a second motion by Kim Tate. </w:t>
      </w:r>
      <w:bookmarkStart w:id="1" w:name="_Hlk201827386"/>
      <w:r w:rsidR="00D32D03">
        <w:t xml:space="preserve">Roll call: Dr. Alan Froehling, Dr. Monica Heinzman, Scott Taaka, Dr. Lincoln Woodrome, Kim Tate. All </w:t>
      </w:r>
      <w:proofErr w:type="gramStart"/>
      <w:r w:rsidR="00D32D03">
        <w:t>ayes</w:t>
      </w:r>
      <w:proofErr w:type="gramEnd"/>
      <w:r w:rsidR="00D32D03">
        <w:t>, motion carried.</w:t>
      </w:r>
    </w:p>
    <w:bookmarkEnd w:id="1"/>
    <w:p w14:paraId="69651F50" w14:textId="77777777" w:rsidR="00D32D03" w:rsidRDefault="00D32D03" w:rsidP="00997C1F"/>
    <w:p w14:paraId="2EB840EA" w14:textId="77777777" w:rsidR="00273ED9" w:rsidRPr="0089310F" w:rsidRDefault="00D32D03" w:rsidP="00997C1F">
      <w:pPr>
        <w:rPr>
          <w:u w:val="single"/>
        </w:rPr>
      </w:pPr>
      <w:r w:rsidRPr="0089310F">
        <w:rPr>
          <w:u w:val="single"/>
        </w:rPr>
        <w:lastRenderedPageBreak/>
        <w:t>Consent Calendar:</w:t>
      </w:r>
    </w:p>
    <w:p w14:paraId="3E3116B4" w14:textId="037EB37C" w:rsidR="00D32D03" w:rsidRDefault="00D32D03" w:rsidP="00997C1F">
      <w:r>
        <w:t xml:space="preserve">Sean Lemmon presented the Environmental Health reports for May 2025. Numbers are staying consistent, and he is pleased with how the department is flowing. Board members reviewed the EH numbers and had no questions for Sean at this time. </w:t>
      </w:r>
    </w:p>
    <w:p w14:paraId="414F3076" w14:textId="77777777" w:rsidR="00D32D03" w:rsidRDefault="00D32D03" w:rsidP="00997C1F"/>
    <w:p w14:paraId="0C9017F8" w14:textId="7124ACA2" w:rsidR="00D32D03" w:rsidRDefault="00D32D03" w:rsidP="00997C1F">
      <w:r>
        <w:t>Amy Harrison presented the Nursing reports for May 2025. Amy went over the WIC (Women, Infants, and Children) caseload numbers. She also explained to members FCM (Family Case Management) is ending June 30</w:t>
      </w:r>
      <w:r w:rsidRPr="00D32D03">
        <w:rPr>
          <w:vertAlign w:val="superscript"/>
        </w:rPr>
        <w:t>th</w:t>
      </w:r>
      <w:r>
        <w:t xml:space="preserve">, </w:t>
      </w:r>
      <w:r w:rsidR="00DA717E">
        <w:t>2025,</w:t>
      </w:r>
      <w:r>
        <w:t xml:space="preserve"> and BBO (Better Birth Outcomes) is beginning July 1</w:t>
      </w:r>
      <w:r w:rsidRPr="00D32D03">
        <w:rPr>
          <w:vertAlign w:val="superscript"/>
        </w:rPr>
        <w:t>st</w:t>
      </w:r>
      <w:r>
        <w:t xml:space="preserve">, 2025. </w:t>
      </w:r>
    </w:p>
    <w:p w14:paraId="763D61D8" w14:textId="77777777" w:rsidR="000D7C9D" w:rsidRDefault="000D7C9D" w:rsidP="00997C1F"/>
    <w:p w14:paraId="3AF6D795" w14:textId="543C4DF4" w:rsidR="000D7C9D" w:rsidRDefault="000D7C9D" w:rsidP="00997C1F">
      <w:r>
        <w:t xml:space="preserve">Amy Harrison presented the Administrator’s report. Amy told Board members about a new Oral Health Grant that JCHD </w:t>
      </w:r>
      <w:r w:rsidR="00DA717E">
        <w:t xml:space="preserve">is </w:t>
      </w:r>
      <w:r>
        <w:t>applying for. This grant is geared to</w:t>
      </w:r>
      <w:r w:rsidR="00DA717E">
        <w:t>ward</w:t>
      </w:r>
      <w:r>
        <w:t xml:space="preserve"> places that already have the WIC program in place. Amy also informed the Board members that the Administration Team conducted a tabletop Emergency Preparedness exercise on June 10</w:t>
      </w:r>
      <w:r w:rsidRPr="000D7C9D">
        <w:rPr>
          <w:vertAlign w:val="superscript"/>
        </w:rPr>
        <w:t>th</w:t>
      </w:r>
      <w:r>
        <w:t>, 2025.</w:t>
      </w:r>
    </w:p>
    <w:p w14:paraId="333418FD" w14:textId="77777777" w:rsidR="000D7C9D" w:rsidRDefault="000D7C9D" w:rsidP="00997C1F"/>
    <w:p w14:paraId="6F12A1C7" w14:textId="4A12C33F" w:rsidR="00E51F2E" w:rsidRDefault="00E51F2E" w:rsidP="00997C1F">
      <w:r>
        <w:t xml:space="preserve">A motion was made to approve the June 2025 Consent Calendar by Scott Taaka with a second motion by Dr. Alan Froehling. All in favor, motion carried. </w:t>
      </w:r>
    </w:p>
    <w:p w14:paraId="41DB63A3" w14:textId="77777777" w:rsidR="00E51F2E" w:rsidRDefault="00E51F2E" w:rsidP="00997C1F"/>
    <w:p w14:paraId="0B83E4DD" w14:textId="17020526" w:rsidR="00E51F2E" w:rsidRPr="0089310F" w:rsidRDefault="00E51F2E" w:rsidP="00997C1F">
      <w:pPr>
        <w:rPr>
          <w:u w:val="single"/>
        </w:rPr>
      </w:pPr>
      <w:r w:rsidRPr="0089310F">
        <w:rPr>
          <w:u w:val="single"/>
        </w:rPr>
        <w:t>Old Business:</w:t>
      </w:r>
    </w:p>
    <w:p w14:paraId="60C60712" w14:textId="2FDCA8F7" w:rsidR="00FE5671" w:rsidRDefault="00E51F2E" w:rsidP="00512C65">
      <w:r>
        <w:t xml:space="preserve">Dr. Monica Heinzman presented information to the Board members regarding </w:t>
      </w:r>
      <w:r w:rsidR="00FE5671">
        <w:t xml:space="preserve">Electric Supply Pricing, </w:t>
      </w:r>
      <w:r>
        <w:t>Community Solar</w:t>
      </w:r>
      <w:r w:rsidR="00FE5671">
        <w:t>, and a solar project overview</w:t>
      </w:r>
      <w:r>
        <w:t xml:space="preserve">. She provided the Proposals from AGE, discussing the various ones. </w:t>
      </w:r>
    </w:p>
    <w:p w14:paraId="56976674" w14:textId="77777777" w:rsidR="00FE5671" w:rsidRDefault="00FE5671" w:rsidP="00512C65"/>
    <w:p w14:paraId="2FF09778" w14:textId="3455B1EB" w:rsidR="00512C65" w:rsidRDefault="00E51F2E" w:rsidP="00512C65">
      <w:r>
        <w:t xml:space="preserve">A motion was made by Dr. Alan Froehling to enter a </w:t>
      </w:r>
      <w:r w:rsidR="00DA717E">
        <w:t>24-mo.</w:t>
      </w:r>
      <w:r>
        <w:t xml:space="preserve"> </w:t>
      </w:r>
      <w:r w:rsidR="00DA717E">
        <w:t>c</w:t>
      </w:r>
      <w:r>
        <w:t>ontract with Homefield Energy, with a second motion by Scott Taaka.</w:t>
      </w:r>
      <w:r w:rsidR="00512C65" w:rsidRPr="00512C65">
        <w:t xml:space="preserve"> </w:t>
      </w:r>
      <w:r w:rsidR="00512C65">
        <w:t xml:space="preserve">Roll call: Dr. Alan Froehling, Dr. Monica Heinzman, Scott Taaka, Dr. Lincoln Woodrome, Kim Tate. All </w:t>
      </w:r>
      <w:proofErr w:type="gramStart"/>
      <w:r w:rsidR="00512C65">
        <w:t>ayes</w:t>
      </w:r>
      <w:proofErr w:type="gramEnd"/>
      <w:r w:rsidR="00512C65">
        <w:t>, motion carried.</w:t>
      </w:r>
    </w:p>
    <w:p w14:paraId="3BEFB228" w14:textId="77777777" w:rsidR="00512C65" w:rsidRDefault="00512C65" w:rsidP="00512C65"/>
    <w:p w14:paraId="44D35BCE" w14:textId="1FF4AB7F" w:rsidR="00512C65" w:rsidRDefault="00512C65" w:rsidP="00512C65">
      <w:r>
        <w:t>A motion was made by Dr. Alan Froehling to start the bidding process for the installation of solar panels, with a second motion by Scott Taaka. Roll Call: Dr. Alan Froehling, Dr. Monica Heinzman, Scott Taaka, Kim Tate</w:t>
      </w:r>
      <w:r w:rsidR="00E87FFE">
        <w:t>, a</w:t>
      </w:r>
      <w:r>
        <w:t>ll ayes. Dr. Lincoln Woodrome</w:t>
      </w:r>
      <w:r w:rsidR="00E87FFE">
        <w:t xml:space="preserve">, </w:t>
      </w:r>
      <w:r>
        <w:t xml:space="preserve">no. Motion carries. </w:t>
      </w:r>
    </w:p>
    <w:p w14:paraId="7F429665" w14:textId="75928105" w:rsidR="00E51F2E" w:rsidRDefault="00E51F2E" w:rsidP="00997C1F"/>
    <w:p w14:paraId="55B0DE37" w14:textId="34D60635" w:rsidR="00512C65" w:rsidRDefault="00512C65" w:rsidP="00997C1F">
      <w:r>
        <w:t xml:space="preserve">It was discussed by Board members to have a By-Laws committee meeting immediately following the July 2025 Board of Health meeting. </w:t>
      </w:r>
    </w:p>
    <w:p w14:paraId="76284BE1" w14:textId="77777777" w:rsidR="00512C65" w:rsidRDefault="00512C65" w:rsidP="00997C1F"/>
    <w:p w14:paraId="7DFFB8FE" w14:textId="1E59CD8C" w:rsidR="00512C65" w:rsidRPr="0089310F" w:rsidRDefault="00512C65" w:rsidP="00997C1F">
      <w:pPr>
        <w:rPr>
          <w:u w:val="single"/>
        </w:rPr>
      </w:pPr>
      <w:r w:rsidRPr="0089310F">
        <w:rPr>
          <w:u w:val="single"/>
        </w:rPr>
        <w:t>New Business:</w:t>
      </w:r>
    </w:p>
    <w:p w14:paraId="6D242E6B" w14:textId="6E961F31" w:rsidR="00D71260" w:rsidRDefault="00D71260" w:rsidP="00D71260">
      <w:r>
        <w:t xml:space="preserve">Amy Harrison presented the Lab Services Proposal to the Board members. JCHD seeks to establish in-house laboratory services to improve the efficiency, accessibility, and quality of care provided to our community. A motion was made by Dr. Alan Froehling with a second by Kim Tate to </w:t>
      </w:r>
      <w:r w:rsidR="00DA717E">
        <w:t>i</w:t>
      </w:r>
      <w:r>
        <w:t xml:space="preserve">mplement </w:t>
      </w:r>
      <w:r w:rsidR="00DA717E">
        <w:t>l</w:t>
      </w:r>
      <w:r>
        <w:t xml:space="preserve">ab </w:t>
      </w:r>
      <w:r w:rsidR="00DA717E">
        <w:t>s</w:t>
      </w:r>
      <w:r>
        <w:t xml:space="preserve">ervices at JCHD. Roll call: Dr. Alan Froehling, Scott Taaka, Dr. Lincoln Woodrome, Kim Tate. All </w:t>
      </w:r>
      <w:proofErr w:type="gramStart"/>
      <w:r>
        <w:t>ayes</w:t>
      </w:r>
      <w:proofErr w:type="gramEnd"/>
      <w:r>
        <w:t>.  Dr. Monica Heinzman</w:t>
      </w:r>
      <w:r w:rsidR="008963A7">
        <w:t xml:space="preserve"> abstained from voting. M</w:t>
      </w:r>
      <w:r>
        <w:t>otion carrie</w:t>
      </w:r>
      <w:r w:rsidR="008963A7">
        <w:t>s</w:t>
      </w:r>
      <w:r>
        <w:t>.</w:t>
      </w:r>
    </w:p>
    <w:p w14:paraId="3AC5F45F" w14:textId="2015A992" w:rsidR="00512C65" w:rsidRDefault="00512C65" w:rsidP="00997C1F"/>
    <w:p w14:paraId="5016AD44" w14:textId="1FA15D40" w:rsidR="008963A7" w:rsidRDefault="008963A7" w:rsidP="00997C1F">
      <w:r>
        <w:t xml:space="preserve">Board members discussed what needed done with some </w:t>
      </w:r>
      <w:r w:rsidR="00FE5671">
        <w:t xml:space="preserve">donated </w:t>
      </w:r>
      <w:r>
        <w:t xml:space="preserve">dental equipment that JCHD has in storage, members decided that donating items is the best plan of action to take. Amy Harrison will get more information on places that may be willing to take these items as donations. </w:t>
      </w:r>
    </w:p>
    <w:p w14:paraId="1BC80F00" w14:textId="77777777" w:rsidR="008963A7" w:rsidRDefault="008963A7" w:rsidP="00997C1F"/>
    <w:p w14:paraId="05AB858A" w14:textId="44C90A62" w:rsidR="008963A7" w:rsidRPr="0089310F" w:rsidRDefault="00273ED9" w:rsidP="00997C1F">
      <w:pPr>
        <w:rPr>
          <w:u w:val="single"/>
        </w:rPr>
      </w:pPr>
      <w:r w:rsidRPr="0089310F">
        <w:rPr>
          <w:u w:val="single"/>
        </w:rPr>
        <w:t>Executive Session:</w:t>
      </w:r>
    </w:p>
    <w:p w14:paraId="66736C12" w14:textId="1E5381B2" w:rsidR="00273ED9" w:rsidRDefault="00273ED9" w:rsidP="00273ED9">
      <w:pPr>
        <w:spacing w:line="276" w:lineRule="auto"/>
      </w:pPr>
      <w:bookmarkStart w:id="2" w:name="_Hlk215661708"/>
      <w:r>
        <w:lastRenderedPageBreak/>
        <w:t xml:space="preserve">A motion was made by Scott Taaka to enter Executive Session at 7:37 pm for “the appointment, employment, compensation, discipline, performance or dismissal of specific employees of the public body.” With a second motion by Dr. Lincoln Woodrome.  All in favor, motion carried. </w:t>
      </w:r>
    </w:p>
    <w:p w14:paraId="34AD52EF" w14:textId="77777777" w:rsidR="000D421F" w:rsidRDefault="000D421F" w:rsidP="00273ED9">
      <w:pPr>
        <w:spacing w:line="276" w:lineRule="auto"/>
      </w:pPr>
    </w:p>
    <w:p w14:paraId="0C2CFE73" w14:textId="3A55C00B" w:rsidR="000D421F" w:rsidRDefault="000D421F" w:rsidP="000D421F">
      <w:pPr>
        <w:spacing w:line="276" w:lineRule="auto"/>
      </w:pPr>
      <w:r>
        <w:t xml:space="preserve">A motion to exit Executive Session at </w:t>
      </w:r>
      <w:r w:rsidR="00DA717E">
        <w:t>7:41 pm</w:t>
      </w:r>
      <w:r>
        <w:t xml:space="preserve">, was made Scott Taaka, with Dr. Alan Froehling seconding that motion. All in favor, motion carried. </w:t>
      </w:r>
    </w:p>
    <w:bookmarkEnd w:id="2"/>
    <w:p w14:paraId="354AA872" w14:textId="77777777" w:rsidR="000D421F" w:rsidRDefault="000D421F" w:rsidP="00273ED9">
      <w:pPr>
        <w:spacing w:line="276" w:lineRule="auto"/>
      </w:pPr>
    </w:p>
    <w:p w14:paraId="3B0DA1E7" w14:textId="0A92D91B" w:rsidR="000D421F" w:rsidRPr="0089310F" w:rsidRDefault="000D421F" w:rsidP="00273ED9">
      <w:pPr>
        <w:spacing w:line="276" w:lineRule="auto"/>
        <w:rPr>
          <w:u w:val="single"/>
        </w:rPr>
      </w:pPr>
      <w:r w:rsidRPr="0089310F">
        <w:rPr>
          <w:u w:val="single"/>
        </w:rPr>
        <w:t>Necessary and Proper:</w:t>
      </w:r>
    </w:p>
    <w:p w14:paraId="5C4BD170" w14:textId="66837670" w:rsidR="000D421F" w:rsidRDefault="000D421F" w:rsidP="000D421F">
      <w:r>
        <w:t>A motion was made by Kim Tate</w:t>
      </w:r>
      <w:r w:rsidR="00FE5671">
        <w:t xml:space="preserve"> with a second by Scott Taaka</w:t>
      </w:r>
      <w:r>
        <w:t xml:space="preserve"> to approve the hiring of Jennifer Wilson for the position of Program Secretary. Roll call: Dr. Alan Froehling, Dr. Monica Heinzman, Scott Taaka, Dr. Lincoln Woodrome, Kim Tate. All </w:t>
      </w:r>
      <w:proofErr w:type="gramStart"/>
      <w:r>
        <w:t>ayes</w:t>
      </w:r>
      <w:proofErr w:type="gramEnd"/>
      <w:r>
        <w:t>, motion carried.</w:t>
      </w:r>
    </w:p>
    <w:p w14:paraId="08C9A00F" w14:textId="63AEA1E2" w:rsidR="000D421F" w:rsidRDefault="000D421F" w:rsidP="00273ED9">
      <w:pPr>
        <w:spacing w:line="276" w:lineRule="auto"/>
      </w:pPr>
    </w:p>
    <w:p w14:paraId="6C005EA1" w14:textId="77777777" w:rsidR="00273ED9" w:rsidRDefault="00273ED9" w:rsidP="00997C1F"/>
    <w:p w14:paraId="2C255C4B" w14:textId="75FE010F" w:rsidR="00273ED9" w:rsidRPr="0089310F" w:rsidRDefault="000D421F" w:rsidP="00997C1F">
      <w:pPr>
        <w:rPr>
          <w:u w:val="single"/>
        </w:rPr>
      </w:pPr>
      <w:r w:rsidRPr="0089310F">
        <w:rPr>
          <w:u w:val="single"/>
        </w:rPr>
        <w:t>Adjournment:</w:t>
      </w:r>
    </w:p>
    <w:p w14:paraId="1E0FFA97" w14:textId="4144E8CB" w:rsidR="000D421F" w:rsidRDefault="000D421F" w:rsidP="00997C1F">
      <w:r>
        <w:t>A motion was made by Scott Taaka to adjourn the June 24</w:t>
      </w:r>
      <w:r w:rsidRPr="000D421F">
        <w:rPr>
          <w:vertAlign w:val="superscript"/>
        </w:rPr>
        <w:t>th</w:t>
      </w:r>
      <w:r>
        <w:t xml:space="preserve">, </w:t>
      </w:r>
      <w:r w:rsidR="00DA717E">
        <w:t>2025,</w:t>
      </w:r>
      <w:r>
        <w:t xml:space="preserve"> meeting at 7:42 pm with a second motion by Dr. Alan Froehling. All in favor, motion carried. </w:t>
      </w:r>
    </w:p>
    <w:p w14:paraId="58A97E33" w14:textId="77777777" w:rsidR="000D421F" w:rsidRDefault="000D421F" w:rsidP="00997C1F"/>
    <w:p w14:paraId="409396B4" w14:textId="77777777" w:rsidR="000D421F" w:rsidRDefault="000D421F" w:rsidP="00997C1F"/>
    <w:p w14:paraId="365634C5" w14:textId="77777777" w:rsidR="0089310F" w:rsidRDefault="0089310F" w:rsidP="00997C1F"/>
    <w:p w14:paraId="5CB0C9D5" w14:textId="77777777" w:rsidR="0089310F" w:rsidRDefault="0089310F" w:rsidP="00997C1F"/>
    <w:p w14:paraId="7669CB7F" w14:textId="77777777" w:rsidR="000D421F" w:rsidRDefault="000D421F" w:rsidP="00997C1F"/>
    <w:p w14:paraId="40E49A74" w14:textId="77777777" w:rsidR="000D421F" w:rsidRDefault="000D421F" w:rsidP="00997C1F"/>
    <w:p w14:paraId="12C554D9" w14:textId="49845891" w:rsidR="000D421F" w:rsidRDefault="000D421F" w:rsidP="00997C1F">
      <w:r>
        <w:t>___________________________________________________________</w:t>
      </w:r>
      <w:r>
        <w:tab/>
      </w:r>
      <w:r>
        <w:tab/>
        <w:t>_____________________</w:t>
      </w:r>
    </w:p>
    <w:p w14:paraId="2CCEC98B" w14:textId="0716106B" w:rsidR="000D421F" w:rsidRDefault="000D421F" w:rsidP="00997C1F">
      <w:r>
        <w:t>Board of Health President or Designee</w:t>
      </w:r>
      <w:r>
        <w:tab/>
      </w:r>
      <w:r>
        <w:tab/>
      </w:r>
      <w:r>
        <w:tab/>
      </w:r>
      <w:r>
        <w:tab/>
      </w:r>
      <w:r>
        <w:tab/>
      </w:r>
      <w:r>
        <w:tab/>
        <w:t>Date</w:t>
      </w:r>
      <w:r>
        <w:tab/>
      </w:r>
      <w:r>
        <w:tab/>
      </w:r>
      <w:r>
        <w:tab/>
      </w:r>
      <w:r>
        <w:tab/>
      </w:r>
      <w:r>
        <w:tab/>
      </w:r>
    </w:p>
    <w:p w14:paraId="652A03BA" w14:textId="77777777" w:rsidR="00512C65" w:rsidRDefault="00512C65" w:rsidP="00997C1F"/>
    <w:sectPr w:rsidR="00512C65" w:rsidSect="00997C1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1F"/>
    <w:rsid w:val="00052DE2"/>
    <w:rsid w:val="000D421F"/>
    <w:rsid w:val="000D7C9D"/>
    <w:rsid w:val="001E0EA3"/>
    <w:rsid w:val="00273ED9"/>
    <w:rsid w:val="003520E0"/>
    <w:rsid w:val="004061D7"/>
    <w:rsid w:val="00512C65"/>
    <w:rsid w:val="006B09A3"/>
    <w:rsid w:val="006E235D"/>
    <w:rsid w:val="00752B60"/>
    <w:rsid w:val="0089310F"/>
    <w:rsid w:val="008963A7"/>
    <w:rsid w:val="00997C1F"/>
    <w:rsid w:val="00B03EEF"/>
    <w:rsid w:val="00C061C8"/>
    <w:rsid w:val="00CF669A"/>
    <w:rsid w:val="00D21747"/>
    <w:rsid w:val="00D32D03"/>
    <w:rsid w:val="00D65037"/>
    <w:rsid w:val="00D71260"/>
    <w:rsid w:val="00DA717E"/>
    <w:rsid w:val="00E51F2E"/>
    <w:rsid w:val="00E87FFE"/>
    <w:rsid w:val="00F32322"/>
    <w:rsid w:val="00F64963"/>
    <w:rsid w:val="00FE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A062"/>
  <w15:chartTrackingRefBased/>
  <w15:docId w15:val="{E9F37F39-FF3D-4924-99DF-C4F866E5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1F"/>
    <w:rPr>
      <w:rFonts w:eastAsiaTheme="majorEastAsia" w:cstheme="majorBidi"/>
      <w:color w:val="272727" w:themeColor="text1" w:themeTint="D8"/>
    </w:rPr>
  </w:style>
  <w:style w:type="paragraph" w:styleId="Title">
    <w:name w:val="Title"/>
    <w:basedOn w:val="Normal"/>
    <w:next w:val="Normal"/>
    <w:link w:val="TitleChar"/>
    <w:uiPriority w:val="10"/>
    <w:qFormat/>
    <w:rsid w:val="00997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C1F"/>
    <w:rPr>
      <w:i/>
      <w:iCs/>
      <w:color w:val="404040" w:themeColor="text1" w:themeTint="BF"/>
    </w:rPr>
  </w:style>
  <w:style w:type="paragraph" w:styleId="ListParagraph">
    <w:name w:val="List Paragraph"/>
    <w:basedOn w:val="Normal"/>
    <w:uiPriority w:val="34"/>
    <w:qFormat/>
    <w:rsid w:val="00997C1F"/>
    <w:pPr>
      <w:ind w:left="720"/>
      <w:contextualSpacing/>
    </w:pPr>
  </w:style>
  <w:style w:type="character" w:styleId="IntenseEmphasis">
    <w:name w:val="Intense Emphasis"/>
    <w:basedOn w:val="DefaultParagraphFont"/>
    <w:uiPriority w:val="21"/>
    <w:qFormat/>
    <w:rsid w:val="00997C1F"/>
    <w:rPr>
      <w:i/>
      <w:iCs/>
      <w:color w:val="0F4761" w:themeColor="accent1" w:themeShade="BF"/>
    </w:rPr>
  </w:style>
  <w:style w:type="paragraph" w:styleId="IntenseQuote">
    <w:name w:val="Intense Quote"/>
    <w:basedOn w:val="Normal"/>
    <w:next w:val="Normal"/>
    <w:link w:val="IntenseQuoteChar"/>
    <w:uiPriority w:val="30"/>
    <w:qFormat/>
    <w:rsid w:val="0099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C1F"/>
    <w:rPr>
      <w:i/>
      <w:iCs/>
      <w:color w:val="0F4761" w:themeColor="accent1" w:themeShade="BF"/>
    </w:rPr>
  </w:style>
  <w:style w:type="character" w:styleId="IntenseReference">
    <w:name w:val="Intense Reference"/>
    <w:basedOn w:val="DefaultParagraphFont"/>
    <w:uiPriority w:val="32"/>
    <w:qFormat/>
    <w:rsid w:val="00997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969</Words>
  <Characters>5031</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3</cp:revision>
  <dcterms:created xsi:type="dcterms:W3CDTF">2025-06-26T19:18:00Z</dcterms:created>
  <dcterms:modified xsi:type="dcterms:W3CDTF">2025-12-03T19:58:00Z</dcterms:modified>
</cp:coreProperties>
</file>